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1.Общее количество получателей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организации среднего образования составляет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340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обучающихся: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8B7F8D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района, 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46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32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33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количество детей 4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9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5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Новокиенская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средняя школа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14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7 Кировская школа-сад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8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8 Островская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18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</w:t>
      </w:r>
      <w:r w:rsidR="003E1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№ 9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16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10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района</w:t>
      </w:r>
      <w:proofErr w:type="gram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оличество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11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№2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54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12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50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</w:t>
      </w:r>
      <w:r w:rsidR="008B7F8D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13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8B7F8D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10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  2.Сумма, выделяемая на организацию бесплатного питания обучающихся за счет бюджетных средств, без учета НДС составляет </w:t>
      </w:r>
      <w:r w:rsidR="008B7F8D" w:rsidRPr="00BC659B">
        <w:rPr>
          <w:rFonts w:ascii="Times New Roman" w:hAnsi="Times New Roman" w:cs="Times New Roman"/>
          <w:sz w:val="24"/>
          <w:szCs w:val="24"/>
          <w:lang w:val="kk-KZ" w:eastAsia="ru-RU"/>
        </w:rPr>
        <w:t>9539890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тенге, из них: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 –</w:t>
      </w:r>
      <w:r w:rsidR="00BB2093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1353000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тенге;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850300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891000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1395400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380000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7 Кировская школа-с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ад </w:t>
      </w:r>
      <w:proofErr w:type="spellStart"/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205000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8 Островская средняя шк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ола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505111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</w:t>
      </w:r>
      <w:r w:rsidR="003E1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9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442355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</w:t>
      </w:r>
      <w:r w:rsidR="003E1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0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Новокиенская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125355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11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Калининская неполная средняя школа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</w:t>
      </w:r>
      <w:r w:rsidR="00E00FCF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– </w:t>
      </w:r>
      <w:r w:rsidR="00BB2093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139600</w:t>
      </w:r>
      <w:r w:rsidR="00E00FCF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434D09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тенге;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12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№2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1600040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13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ад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1425000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тенге; </w:t>
      </w:r>
    </w:p>
    <w:p w:rsidR="00434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Лот № 14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ла </w:t>
      </w:r>
      <w:proofErr w:type="spellStart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 – </w:t>
      </w:r>
      <w:r w:rsidR="00BB2093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227729</w:t>
      </w:r>
      <w:r w:rsidR="00E00FCF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="00434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тенге.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питания одного обучающегося не превышает стоимости, установленной организатором конкурса. Требуемый срок выполнения услуг с </w:t>
      </w:r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по декабрь (кроме июля и августа) 201</w:t>
      </w:r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года. Договор вступает в силу с момента регистрации в органах казначейства.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К конкурсу допускаются все потенциальные поставщики, отвечающие квалификационным требованиям.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0" w:name="z50"/>
      <w:bookmarkEnd w:id="0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 Настоящая конкурсная документация включает в себя: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" w:name="z51"/>
      <w:bookmarkEnd w:id="1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перечень категорий получателей услуг согласно </w:t>
      </w:r>
      <w:hyperlink r:id="rId4" w:anchor="z100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1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" w:name="z52"/>
      <w:bookmarkEnd w:id="2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техническое задание согласно </w:t>
      </w:r>
      <w:hyperlink r:id="rId5" w:anchor="z10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bookmarkStart w:id="3" w:name="z53"/>
      <w:bookmarkEnd w:id="3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3) заявку на участие в конкурсе для физических и юридических лиц согласно </w:t>
      </w:r>
      <w:hyperlink r:id="rId6" w:anchor="z104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 </w:t>
      </w:r>
      <w:hyperlink r:id="rId7" w:anchor="z106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4" w:name="z54"/>
      <w:bookmarkEnd w:id="4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4) сведения о квалификации потенциального поставщика согласно </w:t>
      </w:r>
      <w:hyperlink r:id="rId8" w:anchor="z108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5" w:name="z55"/>
      <w:bookmarkEnd w:id="5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5) перечень критериев для определения победителя конкурса, предлагающего наиболее качественную услугу согласно </w:t>
      </w:r>
      <w:hyperlink r:id="rId9" w:anchor="z110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6" w:name="z56"/>
      <w:bookmarkEnd w:id="6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 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дств в ф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орме: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гарантийного денежного взноса денег, размещенного на следующем банковском счете организатора конкурса (Заказчика):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Государственное учреждение «Отдел образования Жаксынского района»,  БИН 970240002448; ИИК </w:t>
      </w:r>
      <w:r w:rsidR="009E04FE"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KZ08070103KSN0321000</w:t>
      </w: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БИК  KKMFKZ2A; ГУ «Комитет казначейства  МФ РК».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банковской гарантии согласно </w:t>
      </w:r>
      <w:hyperlink r:id="rId10" w:anchor="z11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2. Извещение потенциальных поставщиков о конкурсе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4. 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объявления о конкурсе по форме согласно </w:t>
      </w:r>
      <w:hyperlink r:id="rId11" w:anchor="z116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7" w:name="z59"/>
      <w:bookmarkEnd w:id="7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5. Копии конкурсной документации размещаются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представляются потенциальным поставщикам в бумажном виде.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8" w:name="z60"/>
      <w:bookmarkEnd w:id="8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9" w:name="z61"/>
      <w:bookmarkEnd w:id="9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0" w:name="z62"/>
      <w:bookmarkEnd w:id="10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8. Журнал регистрации лиц прошивается, страницы пронумеровываются, последняя страница скрепляется печатью организатора конкурса.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3. Оформление конкурсной заявки на участие в конкурсе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 Заявка на участие в конкурсе содержит: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1" w:name="z65"/>
      <w:bookmarkEnd w:id="11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приложениям 3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 </w:t>
      </w:r>
      <w:hyperlink r:id="rId13" w:anchor="z106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4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2" w:name="z66"/>
      <w:bookmarkEnd w:id="12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2) перечень документов потенциального поставщика согласно требованиям конкурсной документации: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 нотариально заверенные документы, подтверждающие правоспособность для юридических лиц (копия свидетельства или </w:t>
      </w:r>
      <w:hyperlink r:id="rId14" w:anchor="z93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справка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личности);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оригинал справки банка или филиала банка, в котором обслуживается потенциальный 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Типовому плану счетов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8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конкурсной документации (в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оригинал </w:t>
      </w:r>
      <w:hyperlink r:id="rId18" w:anchor="z37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справки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hyperlink r:id="rId19" w:anchor="z47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установленной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законодательством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e-gov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копию </w:t>
      </w:r>
      <w:hyperlink r:id="rId21" w:anchor="z15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свидетельства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о постановке на учет по НДС (налог на добавленную стоимость), при наличии;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 или гарантийного денежного взноса;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техническое задание с описанием качественных и количественных характеристик услуг согласно </w:t>
      </w:r>
      <w:hyperlink r:id="rId23" w:anchor="z10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2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  сведения о квалификации сотрудников по форме согласно </w:t>
      </w:r>
      <w:hyperlink r:id="rId24" w:anchor="z108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4. Порядок предоставления заявки на участие в конкурсе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10. Заявки на участие в конкурсе предоставляются участниками конкурса организатору конкурса нарочно или с использованием почтовой связи по адресу: почтовый адрес: 021000 </w:t>
      </w:r>
      <w:proofErr w:type="spell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Жаксынский</w:t>
      </w:r>
      <w:proofErr w:type="spell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аксыул.Ленина</w:t>
      </w:r>
      <w:proofErr w:type="spell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33, кабинет бухгалтерии ,секретарь </w:t>
      </w:r>
      <w:proofErr w:type="spellStart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Жилкыбаев</w:t>
      </w:r>
      <w:proofErr w:type="spellEnd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Манат</w:t>
      </w:r>
      <w:proofErr w:type="spellEnd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Зейнелгабиденулы</w:t>
      </w:r>
      <w:proofErr w:type="spellEnd"/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> бухгалтер по госуда</w:t>
      </w:r>
      <w:r w:rsidR="00E00FCF" w:rsidRPr="00BC659B">
        <w:rPr>
          <w:rFonts w:ascii="Times New Roman" w:hAnsi="Times New Roman" w:cs="Times New Roman"/>
          <w:sz w:val="24"/>
          <w:szCs w:val="24"/>
          <w:lang w:eastAsia="ru-RU"/>
        </w:rPr>
        <w:t>рственным закупкам, в срок до 17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часов 00 минут </w:t>
      </w:r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BB2093" w:rsidRPr="00BC659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включительно.</w:t>
      </w:r>
      <w:r w:rsidRPr="00BC659B">
        <w:rPr>
          <w:rFonts w:ascii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3" w:name="z69"/>
      <w:bookmarkEnd w:id="13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4" w:name="z70"/>
      <w:bookmarkEnd w:id="14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 В указанный журнал вносятся сведения о потенциальных поставщиках, которым было отказано в регистрации заявки с указанием причины отказа.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5" w:name="z71"/>
      <w:bookmarkEnd w:id="15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5. Вскрытие конкурсной комиссией </w:t>
      </w:r>
      <w:proofErr w:type="spellStart"/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конвертовс</w:t>
      </w:r>
      <w:proofErr w:type="spellEnd"/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конкурсными заявками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14. Вскрытие конвертов с заявками на участие в конкурсе про</w:t>
      </w:r>
      <w:r w:rsidR="00E00FCF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водится конкурсной комиссией  </w:t>
      </w:r>
      <w:r w:rsidR="00BB2093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</w:t>
      </w:r>
      <w:r w:rsidR="00E00FCF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BB2093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марта</w:t>
      </w:r>
      <w:r w:rsidR="00E00FCF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201</w:t>
      </w:r>
      <w:r w:rsidR="00BB2093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 в  18 часов 00 минут  по следующему адресу :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Акмолинская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область,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Жаксынский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район,с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.Ж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аксы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ул. Ленина, 33 ГУ «Отдел образования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района»,кабинет бухгалтерии указанные организатором конкурса в конкурсной документации, в присутствии  членов конкурсной комиссии.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6" w:name="z74"/>
      <w:bookmarkEnd w:id="16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bookmarkStart w:id="17" w:name="z75"/>
      <w:bookmarkEnd w:id="17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16. Секретарь комиссии оглашает сведения, внесенные в журнал регистрации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лиц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,п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редставивших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заявку на участие в конкурсе, и вскрывает конверты с заявками на участие в конкурсе потенциальных поставщиков.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8" w:name="z76"/>
      <w:bookmarkEnd w:id="18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19" w:name="z77"/>
      <w:bookmarkEnd w:id="19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18. Протокол вскрытия конвертов оформляется в соответствии с </w:t>
      </w:r>
      <w:hyperlink r:id="rId25" w:anchor="z118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приложением 3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6. Рассмотрение конкурсных заявок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0" w:name="z80"/>
      <w:bookmarkEnd w:id="20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1" w:name="z81"/>
      <w:bookmarkEnd w:id="21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2" w:name="z82"/>
      <w:bookmarkEnd w:id="22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22. Заседание оформляется протоколом о допуске к конкурсу, который подписывается и полистно парафируется всеми членами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комиссии.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3" w:name="z83"/>
      <w:bookmarkEnd w:id="23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23. Комиссия оформляет свое решение протоколом допуска к конкурсу согласно </w:t>
      </w:r>
      <w:hyperlink r:id="rId26" w:anchor="z120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4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образования.  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4" w:name="z84"/>
      <w:bookmarkEnd w:id="24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5" w:name="z85"/>
      <w:bookmarkEnd w:id="25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6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настоящей Типовой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6" w:name="z86"/>
      <w:bookmarkEnd w:id="26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7" w:name="z87"/>
      <w:bookmarkEnd w:id="27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8" w:name="z88"/>
      <w:bookmarkEnd w:id="28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29" w:name="z89"/>
      <w:bookmarkEnd w:id="29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29. Председатель, а в случае его отсутствия заместитель председателя конкурсной комиссии, оглашает лицам, присутствующим на заседании конкурсной комиссии, результаты и победителя конкурса.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0" w:name="z90"/>
      <w:bookmarkEnd w:id="30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30. Протокол об итогах конкурса оформляется согласно </w:t>
      </w:r>
      <w:hyperlink r:id="rId28" w:anchor="z12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5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Правил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1" w:name="z91"/>
      <w:bookmarkEnd w:id="31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2" w:name="z92"/>
      <w:bookmarkEnd w:id="32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3" w:name="z93"/>
      <w:bookmarkEnd w:id="33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33. Обеспечение заявки на участие в конкурсе вносится потенциальным поставщиком в размере одного процента от суммы, выделенной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4" w:name="z94"/>
      <w:bookmarkEnd w:id="34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34. Потенциальный поставщик вносит обеспечение конкурсной заявки в виде банковской гарантии согласно </w:t>
      </w:r>
      <w:hyperlink r:id="rId29" w:anchor="z112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приложению 7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5" w:name="z95"/>
      <w:bookmarkEnd w:id="35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35. Срок действия обеспечения заявки – не менее тридцати пяти дней.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6" w:name="z96"/>
      <w:bookmarkEnd w:id="36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36. Заявки на участие в конкурсе, не имеющие обеспечения, отклоняются конкурсной комиссией.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7" w:name="z97"/>
      <w:bookmarkEnd w:id="37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8" w:name="z98"/>
      <w:bookmarkEnd w:id="38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38. Обеспечение заявки на участие в конкурсе не возвращается организатором конкурса в случаях, если: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потенциальный поставщик, определенный победителем, уклонился от заключения договора;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)с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роках внесения обеспечения исполнения договора.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39" w:name="z99"/>
      <w:bookmarkEnd w:id="39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39. Организатор конкурса возвращает потенциальному поставщику внесенное им обеспечение заявки на участие в конкурсе в течение трех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календарных дней со дня наступления одного из следующих случаев: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3) вступления в силу договора и внесения победителем конкурса обеспечения исполнения договора.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1           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Типовой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документации     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выбору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поставщика услуг </w:t>
      </w:r>
      <w:proofErr w:type="gramStart"/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      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699"/>
        <w:gridCol w:w="1332"/>
        <w:gridCol w:w="1379"/>
        <w:gridCol w:w="1418"/>
        <w:gridCol w:w="1560"/>
        <w:gridCol w:w="1461"/>
      </w:tblGrid>
      <w:tr w:rsidR="00434D09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конкурса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получателей услуги 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образования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обучающихся, обеспечивающихся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бесплатным питанием за счет бюджетных средств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оказания услуги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услуги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выделенная для обеспечения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бесплатным питанием обучающихся за счет бюджетных средств, </w:t>
            </w: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BB2093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BB2093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1739100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Запорожская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B2093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B2093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Запорожье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1202200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шимка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1262600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№1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аксы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1905800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Перекатненская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ерекатное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514100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Кировская ШС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ировское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3</w:t>
            </w:r>
            <w:r w:rsidR="00A71EE8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13300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Островская СШ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еловод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694300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Новокиенская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1D09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3E1D09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овокиенка</w:t>
            </w:r>
            <w:proofErr w:type="spell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191800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Беловодская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еловодское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623500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3E1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НСШ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алининское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186200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2125100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Кийминская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ШС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ийма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1938700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FCF" w:rsidRPr="00BC659B" w:rsidTr="00E00FCF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71EE8"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Терсаканская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0FCF"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E00FCF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C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Терсакан</w:t>
            </w:r>
            <w:proofErr w:type="spell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FCF" w:rsidRPr="00BC659B" w:rsidRDefault="00A71EE8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370400</w:t>
            </w: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2                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услугпо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Техническое задание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к конкурсной документации по выбору поставщика услуг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в организации среднего образования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Согласно санитарно-эпидемиологическим правилам  № 1684 от 30 декабря 2011 года,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Техническое задание содержит требования к безопасности пищевой продукции,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ассортименту блюд, а также требования к перспективному меню. Меню прилагается.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Перспективное меню разработано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организаторами  и утверждается в соответствии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 требованиями калорийности, сбалансированности, безопасности с учетом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возрастных особенностей учащихся и согласованно с уполномоченным органом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сфере санитарно-эпидемиологического благополучия населения.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Место предоставления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обучающимся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: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Лот № 1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школа №2 Жаксынского района, 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46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2 Запорожская средняя школа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32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3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Ишимская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33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4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№1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49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5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Новокиенская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val="kk-KZ" w:eastAsia="ru-RU"/>
        </w:rPr>
        <w:t>средняя школа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6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Перекатненская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14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7 Кировская школа-сад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 xml:space="preserve">Лот № 8 Островская средняя школа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18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9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Беловодская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16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11 Калининская неполная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района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оличество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12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№2 Жаксынского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54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13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Кийминская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школа-сад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50</w:t>
      </w:r>
    </w:p>
    <w:p w:rsidR="003E1D09" w:rsidRPr="00BC659B" w:rsidRDefault="003E1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Лот № 14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Терсаканская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средняя школа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Жаксынского</w:t>
      </w:r>
      <w:proofErr w:type="spell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района, 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количество детей </w:t>
      </w:r>
      <w:r w:rsidR="00A71EE8"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10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Требуемый срок выполнения услуг с </w:t>
      </w:r>
      <w:r w:rsidR="00A71EE8" w:rsidRPr="00BC659B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по дек</w:t>
      </w:r>
      <w:r w:rsidR="00A71EE8" w:rsidRPr="00BC659B">
        <w:rPr>
          <w:rFonts w:ascii="Times New Roman" w:hAnsi="Times New Roman" w:cs="Times New Roman"/>
          <w:sz w:val="24"/>
          <w:szCs w:val="24"/>
          <w:lang w:eastAsia="ru-RU"/>
        </w:rPr>
        <w:t>абрь (кроме июля и августа) 2019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Общее количество получателей услуги по организации 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обучающихся в организации среднего образования  по организации питания составляет </w:t>
      </w:r>
      <w:r w:rsidR="003E1D09"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341</w:t>
      </w:r>
      <w:bookmarkStart w:id="40" w:name="_GoBack"/>
      <w:bookmarkEnd w:id="40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обучающихся..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Пункты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технического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задания к конкурсной документации по выбору поставщика услуги по организации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питания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: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 «Перспективное меню должно быть составлено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потенциальным поставщиком </w:t>
      </w:r>
      <w:proofErr w:type="spell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понедельно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,в</w:t>
      </w:r>
      <w:proofErr w:type="spellEnd"/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соответствии с требованиями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калорийности, сбалансированности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безопасности с учетом возрастных особенностей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учащихся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.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Согласно с уполномоченным органом в сфере санитарно-эпидемиологического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благополучия населения.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Следует понимать следующим образом: Составить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примерное понедельное меню по видам питания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(горячие обеды, буфетная продукция) на основе перспективного меню,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разработанного заказчиком.» Ежедневное меню должно разрабатываться 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соответствии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с меню, утвержденным Отделом образования с соблюдением рациона,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массы и стоимости блюд.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2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О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беспечить регулярный и своевременный инструктаж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работников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: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1)строгое соблюдение работниками пищеблока правил охраны труда,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техники безопасности и правил пожарной безопасности и нести ответственность 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это.2)Нести полную ответственность за действия своего персонала при выполнении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 по настоящему договору.3)Соблюдения чистоты и порядка в помещениях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заказчика и на прилегающей территории.4)Соблюдать требования внутреннего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распорядка заказчика.5)Соблюдение графика питания учащихс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я(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производить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сервировку и уборку столов, посудомоечные и иные работы, связанные 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приготовлением пищи и обслуживанием учащихся</w:t>
      </w: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не привлекая для  этой цели учащихся и сотрудников заказчика,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установить режим работы пищеблока в соответствии с  режимом работы школ.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    Поставщик должен во время оказания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услуги  соблюдать санитарные правила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:   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color w:val="3C4046"/>
          <w:sz w:val="24"/>
          <w:szCs w:val="24"/>
          <w:lang w:eastAsia="ru-RU"/>
        </w:rPr>
        <w:t>1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 Наличие медицинских книжек 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каждого работника пищеблока, 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допуск к работе.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2         Наличие 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технологического</w:t>
      </w:r>
      <w:proofErr w:type="gramEnd"/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оборудования (холодильников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электроплиты).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3         Наличие 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производственного</w:t>
      </w:r>
      <w:proofErr w:type="gramEnd"/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,кухонного  инвентаря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посуды.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4         Наличие специального транспорта,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обеспечивающего доставку продуктов питания, имеющего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санитарно-эпидемиологическое заключение.</w:t>
      </w:r>
      <w:r w:rsidRPr="00BC659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 Изготовление блюд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в том числе сырье и пищевые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продукты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используемые  в питании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>условия поставки, технология производства отвечают требованиям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СЭС, </w:t>
      </w:r>
      <w:proofErr w:type="gram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установленные</w:t>
      </w:r>
      <w:proofErr w:type="gramEnd"/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 в регламенте таможенного союза, </w:t>
      </w:r>
      <w:proofErr w:type="spellStart"/>
      <w:r w:rsidRPr="00BC659B">
        <w:rPr>
          <w:rFonts w:ascii="Times New Roman" w:hAnsi="Times New Roman" w:cs="Times New Roman"/>
          <w:sz w:val="24"/>
          <w:szCs w:val="24"/>
          <w:lang w:eastAsia="ru-RU"/>
        </w:rPr>
        <w:t>санитарноэпидемологических</w:t>
      </w:r>
      <w:proofErr w:type="spellEnd"/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и иных нормативов правовых актов. </w:t>
      </w:r>
    </w:p>
    <w:p w:rsidR="00434D09" w:rsidRPr="00BC659B" w:rsidRDefault="00434D09" w:rsidP="00BC659B">
      <w:pPr>
        <w:pStyle w:val="a3"/>
        <w:jc w:val="both"/>
        <w:rPr>
          <w:rFonts w:ascii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       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bookmarkStart w:id="41" w:name="_x0000_t75"/>
      <w:bookmarkStart w:id="42" w:name="_x0000_i1025"/>
      <w:bookmarkStart w:id="43" w:name="_x0000_i1026"/>
      <w:bookmarkEnd w:id="41"/>
      <w:bookmarkEnd w:id="42"/>
      <w:bookmarkEnd w:id="43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3                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Заявка на участие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конкурсе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(для юридического лица)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Кому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 (наименование организатора конкурса)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 кого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(полное 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 Сведения о потенциальном поставщике,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претендующем на участие в конкурсе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  <w:proofErr w:type="gramEnd"/>
    </w:p>
    <w:tbl>
      <w:tblPr>
        <w:tblW w:w="4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</w:tblGrid>
      <w:tr w:rsidR="00434D09" w:rsidRPr="00BC659B" w:rsidTr="00434D09">
        <w:trPr>
          <w:tblCellSpacing w:w="0" w:type="dxa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2.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наименование юридического лица)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выражает желание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принять участие в конкурсе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конкурса)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качестве потенциального поставщика 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согласен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осуществить оказание услуги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необходимое)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документацией.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подтверждает отсутствие нарушений, предусмотренных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законодательством.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подтверждает, что он ознакомлен с конкурсной документацией и осведомлен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ответственности за представление организатору конкурса и конкурсной комиссии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недостоверных сведений о своей правоспособности, квалификации, качественных 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иных характеристиках оказываемой услуги,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   (указать необходимое)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 также иных ограничений,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юридического лица)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принимает на себя полную ответственность за представление в данной заявке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течение ______ дней.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6.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случае признания (наименование юридического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лица) победителем конкурса обязуемся внести обеспечение исполнения договора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сумму, составляющую три процента от общей суммы договора.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обязательного договора между нами.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Дата___________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руководителя____________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М.П.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4                  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Заявка на участие в конкурсе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(для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физического лица)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Кому 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От кого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(полное 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1. Сведения о физическом лице, претендующем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(потенциальном поставщике):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3065"/>
      </w:tblGrid>
      <w:tr w:rsidR="00434D09" w:rsidRPr="00BC659B" w:rsidTr="00434D09">
        <w:trPr>
          <w:tblCellSpacing w:w="0" w:type="dxa"/>
        </w:trPr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Ф. И. О. физического лица – потенциального поставщика, в соответствии 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документом, удостоверяющим личность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Данные документа, удостоверяющего личность физического лица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потенциального поставщика (№, кем 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выдан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Адрес прописки физического лица потенциального поставщика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Фактический адрес проживания физического лица – потенциального поставщика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Номер свидетельства о регистрации, патента либо иного документа дающего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право на занятие, соответствующее предмету конкурса, </w:t>
            </w: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предпринимательской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деятельностью в соответствии с законодательством Республики Казахстан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Банковские реквизиты физического лица – потенциального поставщика (ИИН,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БИК, ИИК), а также полное наименование и адрес банка или его филиала, в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котором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обслуживается физическое лицо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Контактные телефоны, почтовый адрес и адрес электронной почты (при его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наличии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 физического лица – потенциального поставщика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(указывается Ф. И. О. физического лица)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выражает желание принять участие в конкурсе (указать полное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наименование конкурса) в качестве потенциального поставщика и выражает согласие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осуществить оказание услуг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 (указать необходимое)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соответствии с требованиями и условиями, предусмотренными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документацией.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настоящей заявкой подтверждает отсутствие нарушений ограничений,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законодательством.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подтверждает, что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ознакомлен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 конкурсной документацией и осведомлен об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ответственности за представление организатору конкурса недостоверных сведений 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своей правоспособности, квалификации, качественных и иных характеристиках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оказываемых услуг (указать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необходимое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а так же иных ограничений,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предусмотренных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действующим законодательством Республики Казахстан.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принимает на себя полную ответственность за представление в данной заявке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участие в конкурсе и прилагаемых к ней документах таких недостоверных сведений.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5. Настоящая конкурсная заявка действует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течение _______ дней.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6. В случае признания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победителем конкурса обязуется внести обеспечение исполнения договора на сумму,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составляющую три процента от общей суммы договора (указывается, если внесение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обеспечения исполнения договора было предусмотрено в конкурсной документации).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выполняет роль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обязательного договора между нами.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 Дата_____________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руководителя__________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5                 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Сведения о квалификации работников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(заполняется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потенциальным поставщиком)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Наименование потенциального поставщика 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2. Для оказания услуги по организации питания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обучающихся в организациях среднего 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образования у потенциального поставщика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(указать 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имеется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необходимый штат работников.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Общее количество составляет _____ работников,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том числе ____ повар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а(</w:t>
      </w:r>
      <w:proofErr w:type="spellStart"/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______ технолога(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), ______ диетолога(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ов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 с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приложением копий, подтверждающих документов: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"/>
        <w:gridCol w:w="2345"/>
        <w:gridCol w:w="1856"/>
        <w:gridCol w:w="1840"/>
        <w:gridCol w:w="1797"/>
      </w:tblGrid>
      <w:tr w:rsidR="00434D09" w:rsidRPr="00BC659B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Ф. И. О. работника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Образование и специальность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Стаж работы по специальности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курсах повышения квалификации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допуске к работе (копии медицинских книжек с отметкой о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3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5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Итого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Объем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аналогичных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закупаемым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 конкурсе услуг, оказанных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течение последних пяти лет с приложением копий, подтверждающих документов.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5"/>
        <w:gridCol w:w="3035"/>
        <w:gridCol w:w="2915"/>
      </w:tblGrid>
      <w:tr w:rsidR="00434D09" w:rsidRPr="00BC659B" w:rsidTr="00434D09">
        <w:trPr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Наименования оказанных услуг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Наименования заказчиков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Место, год оказания услуг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 Для оказания услуги у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имеется специализированный автотранспорт (при наличии), необходимый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для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предоставления услуги с приложением копии подтверждающих документов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автотранспорт и водителя, допущенного к работе с отметкой о допуске: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1"/>
        <w:gridCol w:w="2185"/>
        <w:gridCol w:w="1738"/>
        <w:gridCol w:w="1718"/>
        <w:gridCol w:w="2163"/>
      </w:tblGrid>
      <w:tr w:rsidR="00434D09" w:rsidRPr="00BC659B" w:rsidTr="00434D09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Вид транспорта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Марка транспортного средства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, арендованное (у кого)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Сведения о допуске водителя (копии медицинских книжек с отметкой о</w:t>
            </w:r>
            <w:proofErr w:type="gramEnd"/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 на автотранспорт с отметкой о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proofErr w:type="gramStart"/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допуске</w:t>
            </w:r>
            <w:proofErr w:type="gramEnd"/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5.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Сведения о доступе к финансовым ресурсам (денежные средства: собственные,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кредитные и т. д.). Перечислить ниже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6. Потенциальный поставщик указывает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дополнительные сведения об имеющихся ресурсах для оказания услуги.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Достоверность всех сведений о квалификации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подтверждаю.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Дата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Подпись руководителя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     МП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6             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выбору поставщика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Критерии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  </w:t>
      </w: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выбора поставщиков услуг по организации питания обучающихся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 организациях среднего образования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tbl>
      <w:tblPr>
        <w:tblW w:w="8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2961"/>
        <w:gridCol w:w="1955"/>
        <w:gridCol w:w="1899"/>
        <w:gridCol w:w="1881"/>
      </w:tblGrid>
      <w:tr w:rsidR="00434D09" w:rsidRPr="00BC659B" w:rsidTr="00434D0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№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Критерий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Баллы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1.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Опыт работы на рынке услуги, являющейся предметом конкурса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1 баллу за каждый год, но не более 5 баллов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2.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сертификата соответствия, удовлетворяющего систему экологического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менеджмента применительно к услугам по организации питания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(2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3.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сертификата системы менеджмента качества, применительно к услугам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организации питания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Отсутствует (0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(3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4.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Квалификация повара (не более 10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среднее специальное образование разряд 3 (1 балл)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среднее специальное образование разряд 4 (2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разряд 5 и (или) высшее образование (3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5.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технолога, диетолога (не более 4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Отсутствуют (0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Имеется только один из специалистов (1 балл)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Имеются (2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6.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ассортиментного перечня выпускаемой продукции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Менее 10 наименований блюд (1 балл)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 10 до 30 наименований блюд (2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 30 до 50 наименований блюд (3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4D09" w:rsidRPr="00BC659B" w:rsidTr="00434D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7.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Условия доставки продуктов питания специализированным транспортом,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имеющим </w:t>
            </w:r>
          </w:p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санитарно-эпидемиологическое заключение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Отсутствие транспорта (0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Аренда транспорта (3 балла)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D09" w:rsidRPr="00BC659B" w:rsidRDefault="00434D09" w:rsidP="00BC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BC659B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Наличие собственного транспорта (5 баллов)</w:t>
            </w:r>
            <w:r w:rsidRPr="00BC659B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Примечание: в пунктах 4, 5 баллы выставляются за каждого специалиста.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выбору поставщика услуг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Банковская гарантия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________________________________________________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(наименование и реквизиты банка)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Кому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(наименование и реквизиты организатора конкурса)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Гарантийное обязательство № 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«__» ______ ____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(местонахождение)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Мы были проинформированы, что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потенциального поставщика)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дальнейшем «поставщик» принимает участие в конкурсе выбора поставщика услуги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организации образования, организованном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организатора конкурса)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готов оказать услугу _______________________________________.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услуги)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документацией от «__» __ 20________ г. по проведению вышеназванного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конкурса предусмотрено внесение потенциальными поставщиками обеспечения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заявки в виде банковской гарантии.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В связи с этим, мы _________________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настоящим берем на себя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банка)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безотзывное обязательство выплатить Вам по Вашему требованию сумму, равную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(сумма в цифрах и прописью)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получении Вашего письменного требования на оплату, а также письменного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подтверждения того, что поставщик: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отозвал заявку на участие в конкурсе после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истечения окончательного срока представления заявок на участие в конкурсе;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определенный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победителем конкурса, уклонился от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заключения договора об оказании услуги;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заключив договор об оказании услуги, не исполнил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либо несвоевременно исполнил требования, установленные конкурсной документацией,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 внесении и (или) сроках внесения обеспечения исполнения договора.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Данное гарантийное обязательство вступает в силу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со дня вскрытия конвертов с конкурсными заявками и действует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окончательного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срока действия конкурсной заявки поставщика на участие в конкурсе и истекает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полностью и автоматически, независимо от того, будет ли нам возвращен этот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документ или нет, если Ваше письменное требование не будет получено нами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концу _______. Если срок действия конкурсной заявки продлен, то данное гарантийное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обязательство продлевается на такой же срок.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Все права и обязанности, возникающие в связи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настоящим гарантийным обязательством, регулируются законодательством Республики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Казахстан.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Дата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Подпись руководителя ______________________________________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МП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8        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Типовой конкурсной документации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 выбору поставщика услуг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организации среднего образования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Справка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 отсутствии задолженности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банка)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 состоянию на _______ (указать дату) подтверждает отсутствие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просроченной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задолженности перед банком, длящейся более трех месяцев, предшествующих дате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выдачи справки, согласно типовому плану счетов бухгалтерского учета в банках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второго уровня и ипотечных компаниях,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утвержденному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постановлением правления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Национального Банка Республики Казахстан,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________________________________________________________,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полное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наименование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юридического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(физического)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лица, тел., адрес)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обслуживающемуся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данном банке.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Дата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Подпись руководителя _____________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М.П.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Ф. И. О., должность)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Правилам выбора поставщиков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 организации питания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Протокол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вскрытия конвертов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(место проведения)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Конкурсная комиссия в составе: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(Ф. И. О., должность председателя, его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заместителя, членов конкурсной комиссии, дата, время и место вскрытия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конкурсных заявок) произвела процедуру вскрытия конвертов с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конкурсными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заявками.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Конкурсная документация представлена следующим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потенциальным поставщикам: (наименование, адрес всех потенциальных поставщиков,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которым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предоставлена конкурсная документация).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 (наименование, адрес всех потенциальных поставщиков, представивших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конкурсные заявки после истечения окончательного срока представления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конкурсных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заявок, время представления конкурсных заявок) возвращены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невскрытыми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основании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(указать причины не вскрытия).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Конкурсные заявки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потенциальных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 представивших конкурсную заявку в установленные сроки до истечения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окончательного срока представления конкурсных заявок: 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 представивших конкурсные заявки до истечения окончательного срока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представления конкурсных заявок, время представления конкурсной заявки)  вскрыты и содержат: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_______________________________________,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(информация о наличии или отсутствии документов, составляющих конкурсную заявку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другая информация, объявленная при вскрытии конкурсных заявок)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которые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оглашены всем присутствующим при вскрытии конкурсных заявок и допущены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комиссией к участию в конкурсе.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При вскрытии конкурсных заявок присутствовали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следующие потенциальные поставщики (в случае их присутствия):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(наименование, адрес всех потенциальных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поставщиков,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  присутствующих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вскрытии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конкурсных заявок)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Ф. И. О. и подписи председателя, его заместителя, членов и секретаря конкурсной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Правилам выбора поставщиков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 организации питания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Протокол о допуске к участию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конкурсе</w:t>
      </w:r>
      <w:proofErr w:type="gramEnd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Конкурс выбора поставщиков услуг по организации </w:t>
      </w:r>
      <w:proofErr w:type="gramStart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питания</w:t>
      </w:r>
      <w:proofErr w:type="gramEnd"/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 xml:space="preserve"> обучающихся в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___________________________________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(наименование организации образования)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 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проведения) 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в составе: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(перечислить состав конкурсной комиссии)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рассмотрела заявки на участие в конкурсе выбора поставщиков услуг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организации питания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_______________________________.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2. Заявки на участие в 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 поставщиков, представивших их в установленные сроки до истечения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окончательного срока представления заявок на участие в конкурсе: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(указываются наименования, адрес всех потенциальных поставщиков,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представивших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конкурсные заявки до истечения окончательного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срока представления конкурсных заявок, время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представления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 заявки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 участие в конкурсе)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оглашены всем присутствующим в заседании конкурсной комиссии.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3. Следующие конкурсные заявки на участие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отклонены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 участию в конкурсе: 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(указываются потенциальные поставщики (его реквизиты), конкурсные заявки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на участие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которых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отклонены с указанием причины: не соответствуют требованиям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документации, не соответствуют </w:t>
      </w:r>
      <w:hyperlink r:id="rId30" w:anchor="z35" w:history="1">
        <w:r w:rsidRPr="00BC659B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п. 19</w:t>
        </w:r>
      </w:hyperlink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Правил выбора поставщиков услуг по организации питания в организациях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 Конкурсные заявки поставщиков, которые соответствуют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требованиям конкурсной документации ______________________________.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(указывается перечень всех поставщиков)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по результатам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рассмотрения заявок на участие в конкурсе путем открытого голосования РЕШИЛА: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1. Допустить к участию в 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потенциальных поставщиков: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перечень поставщиков допущенных к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участию в конкурсе)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2. Не допустить к участию в конкурсе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следующих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 поставщиков: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перечень поставщиков, не допущенных к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участию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конкурсе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причины отклонения)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Назначить день, время и место рассмотрения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документации потенциальных поставщиков к участию в конкурсе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Организатор конкурса размещает протокол о допуске к участию в конкурсе не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позднее двух календарных дней со дня заседания комиссии на </w:t>
      </w:r>
      <w:proofErr w:type="spell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 данное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решение проголосовали: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 – _________ голосов (Ф. И. О. членов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Против – ______ голосов (Ф. И. О. членов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комиссии). Подписи председателя, заместителя председателя и членов и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секретаря конкурсной комиссии.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Приложение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5         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Правилам выбора поставщиков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 по организации питания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 в организациях  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среднего образования 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Протокол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об итогах конкурса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_____________________________________________________</w:t>
      </w: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eastAsia="ru-RU"/>
        </w:rPr>
        <w:t>(наименование конкурса)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 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(место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проведения)   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(время и дата)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1.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Конкурсная комиссия в составе: ___________________________.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(перечислить состав конкурсной комиссии)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2. Следующие конкурсные заявки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потенциальных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поставщиков на участие в конкурсе были допущены: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заявки потенциальных поставщиков, допущенных к конкурсу 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соответствии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 протоколом о допуске к участию в конкурсе)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3. Конкурсная комиссия по результатам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рассмотрения в соответствии с критериями путем открытого голосования РЕШИЛА: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1) признать победителем конкурса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и местонахождение участника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конкурса, а также условия, на которых он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признан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победителем)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2) признать конкурс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__________________________________________несостоявшимся.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(наименование конкурса)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Если при рассмотрении конкурсных заявок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участников конкурса не был определен победитель конкурса или все конкурсные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заявки были отклонены, указать соответствующую причину;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3) организатору конкурса 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                      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и местонахождение)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срок до ____ года заключить договор об оказании услуги по организации питания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обучающихся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организации среднего образования с ________________________________________________________________;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(указать наименование победителя конкурса)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4) организатору конкурса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__________________________________________________________________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 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(указать наименование организатора конкурса,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разместить текст</w:t>
      </w:r>
      <w:proofErr w:type="gram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 данного протокола об итогах конкурса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proofErr w:type="spellStart"/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интернет-ресурсе</w:t>
      </w:r>
      <w:proofErr w:type="spellEnd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)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За данное решение проголосовали: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За – ____ голосов (Ф. И. О. членов конкурсной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комиссии);</w:t>
      </w: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Против – ____ голосов (Ф. И. О. членов</w:t>
      </w:r>
      <w:proofErr w:type="gramEnd"/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конкурсной комиссии).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Подписи председателя, заместителя</w:t>
      </w:r>
    </w:p>
    <w:p w:rsidR="00434D09" w:rsidRPr="00BC659B" w:rsidRDefault="00434D09" w:rsidP="00BC6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 w:rsidRPr="00BC659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председателя и членов и секретаря конкурсной комиссии</w:t>
      </w:r>
      <w:r w:rsidRPr="00BC659B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</w:t>
      </w:r>
    </w:p>
    <w:p w:rsidR="00F46020" w:rsidRPr="00BC659B" w:rsidRDefault="00F46020" w:rsidP="00BC65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6020" w:rsidRPr="00BC659B" w:rsidSect="006B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4D09"/>
    <w:rsid w:val="00310290"/>
    <w:rsid w:val="003B44FE"/>
    <w:rsid w:val="003E1D09"/>
    <w:rsid w:val="00434D09"/>
    <w:rsid w:val="006B057A"/>
    <w:rsid w:val="00765960"/>
    <w:rsid w:val="008B7F8D"/>
    <w:rsid w:val="009E04FE"/>
    <w:rsid w:val="00A71EE8"/>
    <w:rsid w:val="00BB2093"/>
    <w:rsid w:val="00BC659B"/>
    <w:rsid w:val="00E00FCF"/>
    <w:rsid w:val="00F4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6948</Words>
  <Characters>39606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2018-04-10T09:13:00Z</dcterms:created>
  <dcterms:modified xsi:type="dcterms:W3CDTF">2019-02-15T11:39:00Z</dcterms:modified>
</cp:coreProperties>
</file>